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7724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Nascholing voor Huisartsen:  ‘Even polsen wat er aan de hand is’</w:t>
      </w:r>
    </w:p>
    <w:p w14:paraId="2A39762C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79774482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Plaats:  Xpert Clinic, Kliniek Amsterdam</w:t>
      </w:r>
    </w:p>
    <w:p w14:paraId="6F8C16DA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6C558B20" w14:textId="742492FC" w:rsidR="00F16C98" w:rsidRDefault="00490AB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Datum: </w:t>
      </w:r>
      <w:r w:rsidR="00697881">
        <w:rPr>
          <w:rFonts w:ascii="Georgia" w:hAnsi="Georgia"/>
          <w:color w:val="808080"/>
          <w:sz w:val="20"/>
          <w:szCs w:val="20"/>
        </w:rPr>
        <w:t>2</w:t>
      </w:r>
      <w:r>
        <w:rPr>
          <w:rFonts w:ascii="Georgia" w:hAnsi="Georgia"/>
          <w:color w:val="808080"/>
          <w:sz w:val="20"/>
          <w:szCs w:val="20"/>
        </w:rPr>
        <w:t xml:space="preserve"> juni 20</w:t>
      </w:r>
      <w:r w:rsidR="00697881">
        <w:rPr>
          <w:rFonts w:ascii="Georgia" w:hAnsi="Georgia"/>
          <w:color w:val="808080"/>
          <w:sz w:val="20"/>
          <w:szCs w:val="20"/>
        </w:rPr>
        <w:t>20</w:t>
      </w:r>
      <w:bookmarkStart w:id="0" w:name="_GoBack"/>
      <w:bookmarkEnd w:id="0"/>
    </w:p>
    <w:p w14:paraId="28C7340D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7D24A013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Sprekers: </w:t>
      </w:r>
    </w:p>
    <w:p w14:paraId="011DF271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74EA7E23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Programma:</w:t>
      </w:r>
    </w:p>
    <w:p w14:paraId="62F6018B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17.30 </w:t>
      </w:r>
      <w:r>
        <w:rPr>
          <w:rFonts w:ascii="Georgia" w:hAnsi="Georgia"/>
          <w:color w:val="808080"/>
          <w:sz w:val="20"/>
          <w:szCs w:val="20"/>
        </w:rPr>
        <w:tab/>
        <w:t>Ontvangst met Buffet</w:t>
      </w:r>
    </w:p>
    <w:p w14:paraId="12A62E68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18.30 </w:t>
      </w:r>
      <w:r>
        <w:rPr>
          <w:rFonts w:ascii="Georgia" w:hAnsi="Georgia"/>
          <w:color w:val="808080"/>
          <w:sz w:val="20"/>
          <w:szCs w:val="20"/>
        </w:rPr>
        <w:tab/>
        <w:t>Opening</w:t>
      </w:r>
    </w:p>
    <w:p w14:paraId="0C4EF765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18.45 </w:t>
      </w:r>
      <w:r>
        <w:rPr>
          <w:rFonts w:ascii="Georgia" w:hAnsi="Georgia"/>
          <w:color w:val="808080"/>
          <w:sz w:val="20"/>
          <w:szCs w:val="20"/>
        </w:rPr>
        <w:tab/>
        <w:t xml:space="preserve">Diagnostiek en indicatiestelling </w:t>
      </w:r>
      <w:proofErr w:type="spellStart"/>
      <w:r>
        <w:rPr>
          <w:rFonts w:ascii="Georgia" w:hAnsi="Georgia"/>
          <w:color w:val="808080"/>
          <w:sz w:val="20"/>
          <w:szCs w:val="20"/>
        </w:rPr>
        <w:t>tbv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808080"/>
          <w:sz w:val="20"/>
          <w:szCs w:val="20"/>
        </w:rPr>
        <w:t>Kenacort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Injecties</w:t>
      </w:r>
    </w:p>
    <w:p w14:paraId="4C75863A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>Door Sebastiaan Souer en Thybout Moojen, beide handchirurg Xpert Clinic</w:t>
      </w:r>
    </w:p>
    <w:p w14:paraId="53AB432C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20.15 </w:t>
      </w:r>
      <w:r>
        <w:rPr>
          <w:rFonts w:ascii="Georgia" w:hAnsi="Georgia"/>
          <w:color w:val="808080"/>
          <w:sz w:val="20"/>
          <w:szCs w:val="20"/>
        </w:rPr>
        <w:tab/>
        <w:t>Pauze</w:t>
      </w:r>
    </w:p>
    <w:p w14:paraId="6C3CE299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>20.30</w:t>
      </w:r>
      <w:r>
        <w:rPr>
          <w:rFonts w:ascii="Georgia" w:hAnsi="Georgia"/>
          <w:color w:val="808080"/>
          <w:sz w:val="20"/>
          <w:szCs w:val="20"/>
        </w:rPr>
        <w:tab/>
        <w:t xml:space="preserve">Workshop Zetten van </w:t>
      </w:r>
      <w:proofErr w:type="spellStart"/>
      <w:r>
        <w:rPr>
          <w:rFonts w:ascii="Georgia" w:hAnsi="Georgia"/>
          <w:color w:val="808080"/>
          <w:sz w:val="20"/>
          <w:szCs w:val="20"/>
        </w:rPr>
        <w:t>Kenacort</w:t>
      </w:r>
      <w:proofErr w:type="spellEnd"/>
      <w:r>
        <w:rPr>
          <w:rFonts w:ascii="Georgia" w:hAnsi="Georgia"/>
          <w:color w:val="808080"/>
          <w:sz w:val="20"/>
          <w:szCs w:val="20"/>
        </w:rPr>
        <w:t xml:space="preserve"> Injecties</w:t>
      </w:r>
    </w:p>
    <w:p w14:paraId="76CDEBD5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ab/>
        <w:t>Door Sebastiaan Souer en Thybout Moojen, beide handchirurg Xpert Clinic</w:t>
      </w:r>
    </w:p>
    <w:p w14:paraId="54DD4C14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  <w:r>
        <w:rPr>
          <w:rFonts w:ascii="Georgia" w:hAnsi="Georgia"/>
          <w:color w:val="808080"/>
          <w:sz w:val="20"/>
          <w:szCs w:val="20"/>
        </w:rPr>
        <w:t xml:space="preserve">21.15 </w:t>
      </w:r>
      <w:r>
        <w:rPr>
          <w:rFonts w:ascii="Georgia" w:hAnsi="Georgia"/>
          <w:color w:val="808080"/>
          <w:sz w:val="20"/>
          <w:szCs w:val="20"/>
        </w:rPr>
        <w:tab/>
        <w:t>Afsluiting met borrel</w:t>
      </w:r>
    </w:p>
    <w:p w14:paraId="48BC854A" w14:textId="77777777" w:rsidR="00F16C98" w:rsidRDefault="00F16C98" w:rsidP="00F16C98">
      <w:pPr>
        <w:rPr>
          <w:rFonts w:ascii="Georgia" w:hAnsi="Georgia"/>
          <w:color w:val="808080"/>
          <w:sz w:val="20"/>
          <w:szCs w:val="20"/>
        </w:rPr>
      </w:pPr>
    </w:p>
    <w:p w14:paraId="0352428D" w14:textId="77777777" w:rsidR="00B339BF" w:rsidRDefault="00B339BF"/>
    <w:sectPr w:rsidR="00B3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98"/>
    <w:rsid w:val="00490AB8"/>
    <w:rsid w:val="00631856"/>
    <w:rsid w:val="00697881"/>
    <w:rsid w:val="00B339BF"/>
    <w:rsid w:val="00DC6559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48EE"/>
  <w15:docId w15:val="{97989B17-C748-4D9C-B201-B27ABF6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6C9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D52811BD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Dorien Diemers</cp:lastModifiedBy>
  <cp:revision>2</cp:revision>
  <dcterms:created xsi:type="dcterms:W3CDTF">2020-04-03T11:19:00Z</dcterms:created>
  <dcterms:modified xsi:type="dcterms:W3CDTF">2020-04-03T11:19:00Z</dcterms:modified>
</cp:coreProperties>
</file>